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663" w:hanging="540" w:hangingChars="15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年度河南省政府决策研究</w:t>
      </w:r>
    </w:p>
    <w:p>
      <w:pPr>
        <w:spacing w:line="560" w:lineRule="exact"/>
        <w:ind w:left="663" w:hanging="540" w:hangingChars="15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课题指南</w:t>
      </w:r>
    </w:p>
    <w:p>
      <w:pPr>
        <w:pStyle w:val="4"/>
        <w:tabs>
          <w:tab w:val="left" w:pos="426"/>
        </w:tabs>
        <w:spacing w:before="0" w:beforeAutospacing="0" w:after="0" w:afterAutospacing="0" w:line="560" w:lineRule="exact"/>
        <w:jc w:val="both"/>
        <w:rPr>
          <w:rFonts w:ascii="楷体" w:hAnsi="楷体" w:eastAsia="楷体" w:cs="楷体_GB2312"/>
          <w:b/>
          <w:sz w:val="36"/>
          <w:szCs w:val="36"/>
        </w:rPr>
      </w:pPr>
    </w:p>
    <w:p>
      <w:pPr>
        <w:pStyle w:val="4"/>
        <w:tabs>
          <w:tab w:val="left" w:pos="426"/>
        </w:tabs>
        <w:spacing w:before="0" w:beforeAutospacing="0" w:after="0" w:afterAutospacing="0" w:line="560" w:lineRule="exact"/>
        <w:jc w:val="both"/>
        <w:rPr>
          <w:rFonts w:ascii="楷体" w:hAnsi="楷体" w:eastAsia="楷体" w:cs="楷体_GB2312"/>
          <w:b/>
          <w:sz w:val="30"/>
          <w:szCs w:val="30"/>
        </w:rPr>
      </w:pPr>
      <w:r>
        <w:rPr>
          <w:rFonts w:hint="eastAsia" w:ascii="楷体" w:hAnsi="楷体" w:eastAsia="楷体" w:cs="楷体_GB2312"/>
          <w:b/>
          <w:sz w:val="32"/>
          <w:szCs w:val="32"/>
        </w:rPr>
        <w:t xml:space="preserve">   </w:t>
      </w:r>
      <w:r>
        <w:rPr>
          <w:rFonts w:hint="eastAsia" w:ascii="楷体" w:hAnsi="楷体" w:eastAsia="楷体" w:cs="楷体_GB2312"/>
          <w:b/>
          <w:sz w:val="30"/>
          <w:szCs w:val="30"/>
        </w:rPr>
        <w:t xml:space="preserve"> 说明：本《课题指南》所列条目</w:t>
      </w:r>
      <w:r>
        <w:rPr>
          <w:rFonts w:hint="eastAsia" w:ascii="楷体" w:hAnsi="楷体" w:eastAsia="楷体" w:cs="楷体_GB2312"/>
          <w:b/>
          <w:sz w:val="30"/>
          <w:szCs w:val="30"/>
          <w:lang w:val="en-US" w:eastAsia="zh-CN"/>
        </w:rPr>
        <w:t>不得更改，申请人需原题申报</w:t>
      </w:r>
      <w:r>
        <w:rPr>
          <w:rFonts w:hint="eastAsia" w:ascii="楷体" w:hAnsi="楷体" w:eastAsia="楷体" w:cs="楷体_GB2312"/>
          <w:b/>
          <w:sz w:val="30"/>
          <w:szCs w:val="30"/>
        </w:rPr>
        <w:t>。</w:t>
      </w:r>
      <w:bookmarkStart w:id="0" w:name="_GoBack"/>
      <w:bookmarkEnd w:id="0"/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推进中国式现代化的河南探索与路径研究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扎实推进我省共同富裕的路径研究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推动河南经济实现质的有效提升和量的合理增长问题研究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着力推动河南高质量发展的思路与对策研究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强化河南现代化建设人才支撑的对策建议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河南加快建设国家区域科技创新中心的路径与对策研究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河南</w:t>
      </w:r>
      <w:r>
        <w:rPr>
          <w:rFonts w:hint="default" w:ascii="仿宋" w:hAnsi="仿宋" w:eastAsia="仿宋"/>
          <w:sz w:val="30"/>
          <w:szCs w:val="30"/>
          <w:lang w:val="en-US" w:eastAsia="zh-Hans"/>
        </w:rPr>
        <w:t>增强国</w:t>
      </w:r>
      <w:r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Hans" w:bidi="ar-SA"/>
        </w:rPr>
        <w:t>内大循环内生动力和可靠性的着力点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河南深度融入“一带一路”和RCEP问题研究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河南加快建成现代产业体系的路径研究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" w:eastAsia="zh-CN" w:bidi="ar-SA"/>
        </w:rPr>
        <w:t>现代化进程中我省加快推进城乡融合发展问题研究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河南加快规划建设新型能源体系的对策建议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</w:t>
      </w:r>
      <w:r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全面推进乡村振兴</w:t>
      </w: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的重点难点与对策研究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河南建设现代化农业强省的途径与对策研究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河南促进中医药传承创新发展研究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我省有效</w:t>
      </w:r>
      <w:r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应对人口老龄化问题研究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河南加快提高公共服务水平问题研究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推进全过程人民民主建设问题研究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建设更高水平的法治河南问题研究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铸就社会主义文化新辉煌的河南路径研究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600" w:firstLineChars="200"/>
        <w:textAlignment w:val="auto"/>
        <w:rPr>
          <w:rFonts w:hint="default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0"/>
          <w:szCs w:val="30"/>
          <w:lang w:val="en-US" w:eastAsia="zh-CN" w:bidi="ar-SA"/>
        </w:rPr>
        <w:t>完善党的自我革命制度规范体系问题研究</w:t>
      </w: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6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7E3E"/>
    <w:multiLevelType w:val="singleLevel"/>
    <w:tmpl w:val="2F7E7E3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N2I5YzFmYmUwZWY4ZWRlZDI2NDhmMDk1YmQ5YzYifQ=="/>
  </w:docVars>
  <w:rsids>
    <w:rsidRoot w:val="00000000"/>
    <w:rsid w:val="2D2B4E65"/>
    <w:rsid w:val="36F3C3C8"/>
    <w:rsid w:val="44FF1A24"/>
    <w:rsid w:val="4C610496"/>
    <w:rsid w:val="77EA85F6"/>
    <w:rsid w:val="7BF3CA55"/>
    <w:rsid w:val="DEBF1D71"/>
    <w:rsid w:val="F63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415</Characters>
  <Lines>0</Lines>
  <Paragraphs>0</Paragraphs>
  <TotalTime>0</TotalTime>
  <ScaleCrop>false</ScaleCrop>
  <LinksUpToDate>false</LinksUpToDate>
  <CharactersWithSpaces>419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2022-10-27T06:59:00Z</dcterms:created>
  <dc:creator>Administrator</dc:creator>
  <cp:lastModifiedBy>alienware</cp:lastModifiedBy>
  <dcterms:modified xsi:type="dcterms:W3CDTF">2022-10-29T02:04:22Z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AD98A72F01944E8B9E8E0421EE21F4A2</vt:lpwstr>
  </property>
</Properties>
</file>