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rPr>
          <w:rFonts w:ascii="黑体" w:hAnsi="黑体" w:eastAsia="黑体" w:cs="黑体"/>
          <w:sz w:val="20"/>
          <w:szCs w:val="20"/>
        </w:rPr>
      </w:pPr>
    </w:p>
    <w:p>
      <w:pPr>
        <w:spacing w:before="1"/>
        <w:rPr>
          <w:rFonts w:ascii="黑体" w:hAnsi="黑体" w:eastAsia="黑体" w:cs="黑体"/>
          <w:sz w:val="15"/>
          <w:szCs w:val="15"/>
        </w:rPr>
      </w:pPr>
    </w:p>
    <w:p>
      <w:pPr>
        <w:spacing w:line="575" w:lineRule="exact"/>
        <w:ind w:left="1205" w:right="1191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年河南省高等职业教育技能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大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赛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省级竞赛项目</w:t>
      </w:r>
    </w:p>
    <w:p>
      <w:pPr>
        <w:spacing w:before="11"/>
        <w:rPr>
          <w:rFonts w:ascii="方正小标宋简体" w:hAnsi="方正小标宋简体" w:eastAsia="方正小标宋简体" w:cs="方正小标宋简体"/>
          <w:sz w:val="5"/>
          <w:szCs w:val="5"/>
        </w:rPr>
      </w:pPr>
    </w:p>
    <w:tbl>
      <w:tblPr>
        <w:tblStyle w:val="7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29"/>
        <w:gridCol w:w="1230"/>
        <w:gridCol w:w="3225"/>
        <w:gridCol w:w="1912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ind w:left="143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ind w:left="13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组别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ind w:left="20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ind w:left="53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专业大类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/>
              <w:ind w:left="31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动物疫病检疫检验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农林牧渔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righ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花艺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农林牧渔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园林景观设计与施工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农林牧渔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地理空间信息采集与处理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资源环境与安全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生产事故应急救援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资源环境与安全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新型电力系统技术与应用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能源动力与材料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7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0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新材料智能生产与检测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能源动力与材料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8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装配式建筑智能建造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w w:val="99"/>
                <w:kern w:val="0"/>
                <w:sz w:val="21"/>
                <w:lang w:eastAsia="en-US"/>
              </w:rPr>
              <w:t>9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GZ009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建筑装饰数字化施工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10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建筑智能化系统安装与调试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6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11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1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建设工程数字化计量与计价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12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水利工程</w:t>
            </w:r>
            <w:r>
              <w:rPr>
                <w:rFonts w:ascii="仿宋_GB2312" w:hAnsi="仿宋_GB2312" w:eastAsia="仿宋_GB2312" w:cs="仿宋_GB2312"/>
                <w:spacing w:val="-8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"/>
                <w:kern w:val="0"/>
                <w:sz w:val="24"/>
                <w:szCs w:val="24"/>
                <w:lang w:eastAsia="zh-CN"/>
              </w:rPr>
              <w:t>BI</w:t>
            </w:r>
            <w:r>
              <w:rPr>
                <w:rFonts w:ascii="仿宋_GB2312" w:hAnsi="仿宋_GB2312" w:eastAsia="仿宋_GB2312" w:cs="仿宋_GB2312"/>
                <w:spacing w:val="-87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M</w:t>
            </w:r>
            <w:r>
              <w:rPr>
                <w:rFonts w:ascii="仿宋_GB2312" w:hAnsi="仿宋_GB2312" w:eastAsia="仿宋_GB2312" w:cs="仿宋_GB2312"/>
                <w:spacing w:val="-77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建模与应用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水利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13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数字化设计与制造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6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14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数控多轴加工技术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15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机器人系统集成应用技术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16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0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工业网络智能控制与维护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  <w:sectPr>
          <w:pgSz w:w="11910" w:h="16840"/>
          <w:pgMar w:top="1580" w:right="1080" w:bottom="1980" w:left="1240" w:header="0" w:footer="1760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7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00"/>
        <w:gridCol w:w="1259"/>
        <w:gridCol w:w="3225"/>
        <w:gridCol w:w="1912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43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3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组别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20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53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专业大类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31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智能网联汽车技术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智能飞行器应用技术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机电一体化技术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生产单元数字化改造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化工生产技术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生物与化工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化学实验技术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生物与化工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生物技术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生物与化工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服装创意设计与工艺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轻工纺织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食品安全与质量检测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食品药品与粮食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汽车故障检修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交通运输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汽车营销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交通运输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轨道车辆技术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交通运输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智能电子产品设计与开发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嵌入式系统应用开发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应用软件系统开发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信息安全管理与评估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大数据应用开发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软件测试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855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5G</w:t>
            </w:r>
            <w:r>
              <w:rPr>
                <w:rFonts w:ascii="仿宋_GB2312" w:hAnsi="仿宋_GB2312" w:eastAsia="仿宋_GB2312" w:cs="仿宋_GB2312"/>
                <w:spacing w:val="-58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组网与运维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区块链技术应用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</w:tbl>
    <w:p>
      <w:pPr>
        <w:rPr>
          <w:rFonts w:ascii="Calibri" w:hAnsi="Calibri" w:eastAsia="宋体" w:cs="Times New Roman"/>
        </w:rPr>
        <w:sectPr>
          <w:pgSz w:w="11910" w:h="16840"/>
          <w:pgMar w:top="1540" w:right="1080" w:bottom="1960" w:left="1240" w:header="0" w:footer="1760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7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00"/>
        <w:gridCol w:w="1259"/>
        <w:gridCol w:w="3225"/>
        <w:gridCol w:w="1912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43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3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组别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20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53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专业大类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31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工业互联网集成应用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物联网应用开发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GZ039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护理技能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中药传统技能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检验检疫技术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康复治疗技术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0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业财税融合大数据应用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智慧金融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互联网＋国际经济与贸易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市场营销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电子商务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智慧物流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GZ049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会计实务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导游服务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旅游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酒店服务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旅游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酒水服务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旅游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视觉艺术设计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数字艺术设计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环境艺术设计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声乐、器乐表演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</w:tbl>
    <w:p>
      <w:pPr>
        <w:rPr>
          <w:rFonts w:ascii="Calibri" w:hAnsi="Calibri" w:eastAsia="宋体" w:cs="Times New Roman"/>
        </w:rPr>
        <w:sectPr>
          <w:pgSz w:w="11910" w:h="16840"/>
          <w:pgMar w:top="1540" w:right="1080" w:bottom="1960" w:left="1240" w:header="0" w:footer="1760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7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00"/>
        <w:gridCol w:w="1259"/>
        <w:gridCol w:w="3225"/>
        <w:gridCol w:w="1912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43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3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组别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20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53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专业大类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31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短视频创作与运营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新闻传播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幼儿教育技能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教育与体育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GZ059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英语口语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教育与体育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小学教育活动设计与实施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教育与体育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/>
              <w:ind w:left="2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含教师赛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体育活动设计与实施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教育与体育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法律实务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公安与司法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健康养老照护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公共管理与服务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舞台布景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7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环境检测与监测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资源环境与安全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建筑信息模型建模与应用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6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市政管线（道）数字化施工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土木建筑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智能电梯装配调试与检验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GZ069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智能焊接技术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数控机床装调与技术改造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2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船舶主机和轴系安装调试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装备制造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现代化工</w:t>
            </w:r>
            <w:r>
              <w:rPr>
                <w:rFonts w:ascii="仿宋_GB2312" w:hAnsi="仿宋_GB2312" w:eastAsia="仿宋_GB2312" w:cs="仿宋_GB2312"/>
                <w:spacing w:val="-6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HSE</w:t>
            </w:r>
            <w:r>
              <w:rPr>
                <w:rFonts w:ascii="仿宋_GB2312" w:hAnsi="仿宋_GB2312" w:eastAsia="仿宋_GB2312" w:cs="仿宋_GB2312"/>
                <w:spacing w:val="-57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技能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生物与化工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药品生产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食品药品与粮食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高铁信号与客运组织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交通运输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64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集成电路应用开发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移动应用设计与开发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电子与信息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</w:tbl>
    <w:p>
      <w:pPr>
        <w:rPr>
          <w:rFonts w:ascii="Calibri" w:hAnsi="Calibri" w:eastAsia="宋体" w:cs="Times New Roman"/>
        </w:rPr>
        <w:sectPr>
          <w:pgSz w:w="11910" w:h="16840"/>
          <w:pgMar w:top="1540" w:right="1080" w:bottom="1960" w:left="1240" w:header="0" w:footer="1760" w:gutter="0"/>
          <w:cols w:space="720" w:num="1"/>
        </w:sectPr>
      </w:pPr>
    </w:p>
    <w:p>
      <w:pPr>
        <w:spacing w:before="6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7"/>
        <w:tblW w:w="0" w:type="auto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700"/>
        <w:gridCol w:w="1259"/>
        <w:gridCol w:w="3225"/>
        <w:gridCol w:w="1912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43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13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组别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20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赛项名称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530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专业大类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4"/>
              <w:ind w:left="314"/>
              <w:jc w:val="center"/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eastAsia="en-US"/>
              </w:rPr>
              <w:t>教师组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52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婴幼儿健康养育照护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口腔修复工艺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医药卫生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GZ079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关务实务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跨境电子商务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00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供应链管理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财经商贸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研学旅行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旅游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手工艺术设计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9"/>
              <w:ind w:left="47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文化艺术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3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100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婴幼儿照护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教育与体育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GZ085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人力资源服务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1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公共管理与服务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HN086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00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颂歌献给党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公共基础组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" w:line="274" w:lineRule="exact"/>
              <w:ind w:left="132" w:right="338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团体小组赛</w:t>
            </w:r>
            <w:r>
              <w:rPr>
                <w:rFonts w:ascii="仿宋_GB2312" w:hAnsi="仿宋_GB2312" w:eastAsia="仿宋_GB2312" w:cs="仿宋_GB2312"/>
                <w:w w:val="99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每组</w:t>
            </w:r>
            <w:r>
              <w:rPr>
                <w:rFonts w:ascii="仿宋_GB2312" w:hAnsi="仿宋_GB2312" w:eastAsia="仿宋_GB2312" w:cs="仿宋_GB2312"/>
                <w:spacing w:val="-67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2-</w:t>
            </w:r>
            <w:r>
              <w:rPr>
                <w:rFonts w:ascii="仿宋_GB2312" w:hAnsi="仿宋_GB2312" w:eastAsia="仿宋_GB2312" w:cs="仿宋_GB2312"/>
                <w:spacing w:val="-8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6</w:t>
            </w:r>
            <w:r>
              <w:rPr>
                <w:rFonts w:ascii="仿宋_GB2312" w:hAnsi="仿宋_GB2312" w:eastAsia="仿宋_GB2312" w:cs="仿宋_GB2312"/>
                <w:spacing w:val="-66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US"/>
              </w:rPr>
            </w:pPr>
          </w:p>
          <w:p>
            <w:pPr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4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HN087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4"/>
              <w:ind w:left="887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国学经典诵读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4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公共基础组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38" w:lineRule="exact"/>
              <w:ind w:left="106" w:firstLine="60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35"/>
                <w:kern w:val="0"/>
                <w:sz w:val="21"/>
                <w:szCs w:val="21"/>
                <w:lang w:eastAsia="zh-CN"/>
              </w:rPr>
              <w:t>团体小组赛或个</w:t>
            </w:r>
          </w:p>
          <w:p>
            <w:pPr>
              <w:spacing w:before="27" w:line="272" w:lineRule="exact"/>
              <w:ind w:left="422" w:right="61" w:hanging="317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26"/>
                <w:w w:val="95"/>
                <w:kern w:val="0"/>
                <w:sz w:val="21"/>
                <w:szCs w:val="21"/>
                <w:lang w:eastAsia="zh-CN"/>
              </w:rPr>
              <w:t>人赛，每组2-3</w:t>
            </w:r>
            <w:r>
              <w:rPr>
                <w:rFonts w:ascii="仿宋_GB2312" w:hAnsi="仿宋_GB2312" w:eastAsia="仿宋_GB2312" w:cs="仿宋_GB2312"/>
                <w:spacing w:val="-51"/>
                <w:w w:val="95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95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ascii="仿宋_GB2312" w:hAnsi="仿宋_GB2312" w:eastAsia="仿宋_GB2312" w:cs="仿宋_GB2312"/>
                <w:spacing w:val="-85"/>
                <w:w w:val="95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27"/>
                <w:kern w:val="0"/>
                <w:sz w:val="21"/>
                <w:szCs w:val="21"/>
                <w:lang w:eastAsia="zh-CN"/>
              </w:rPr>
              <w:t>或个人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1"/>
                <w:lang w:eastAsia="en-US"/>
              </w:rPr>
              <w:t>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1"/>
              <w:ind w:left="134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高职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2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Calibri" w:eastAsia="宋体" w:cs="Times New Roman"/>
                <w:kern w:val="0"/>
                <w:sz w:val="24"/>
                <w:lang w:eastAsia="en-US"/>
              </w:rPr>
              <w:t>HN088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107" w:right="-3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13"/>
                <w:kern w:val="0"/>
                <w:sz w:val="24"/>
                <w:szCs w:val="24"/>
                <w:lang w:eastAsia="zh-CN"/>
              </w:rPr>
              <w:t>校园创编舞</w:t>
            </w:r>
            <w:r>
              <w:rPr>
                <w:rFonts w:ascii="仿宋_GB2312" w:hAnsi="仿宋_GB2312" w:eastAsia="仿宋_GB2312" w:cs="仿宋_GB2312"/>
                <w:spacing w:val="-13"/>
                <w:kern w:val="0"/>
                <w:position w:val="1"/>
                <w:sz w:val="21"/>
                <w:szCs w:val="21"/>
                <w:lang w:eastAsia="zh-CN"/>
              </w:rPr>
              <w:t>（含健美操、街舞等）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8"/>
              <w:ind w:left="35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  <w:t>公共基础组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" w:line="272" w:lineRule="exact"/>
              <w:ind w:left="132" w:right="338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</w:pP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团体小组赛</w:t>
            </w:r>
            <w:r>
              <w:rPr>
                <w:rFonts w:ascii="仿宋_GB2312" w:hAnsi="仿宋_GB2312" w:eastAsia="仿宋_GB2312" w:cs="仿宋_GB2312"/>
                <w:w w:val="99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每组</w:t>
            </w:r>
            <w:r>
              <w:rPr>
                <w:rFonts w:ascii="仿宋_GB2312" w:hAnsi="仿宋_GB2312" w:eastAsia="仿宋_GB2312" w:cs="仿宋_GB2312"/>
                <w:spacing w:val="-67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3-</w:t>
            </w:r>
            <w:r>
              <w:rPr>
                <w:rFonts w:ascii="仿宋_GB2312" w:hAnsi="仿宋_GB2312" w:eastAsia="仿宋_GB2312" w:cs="仿宋_GB2312"/>
                <w:spacing w:val="-82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6</w:t>
            </w:r>
            <w:r>
              <w:rPr>
                <w:rFonts w:ascii="仿宋_GB2312" w:hAnsi="仿宋_GB2312" w:eastAsia="仿宋_GB2312" w:cs="仿宋_GB2312"/>
                <w:spacing w:val="-66"/>
                <w:kern w:val="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eastAsia="en-US"/>
              </w:rPr>
              <w:t>人</w:t>
            </w:r>
          </w:p>
        </w:tc>
      </w:tr>
    </w:tbl>
    <w:p>
      <w:pPr>
        <w:spacing w:line="272" w:lineRule="exact"/>
        <w:rPr>
          <w:rFonts w:ascii="仿宋_GB2312" w:hAnsi="仿宋_GB2312" w:eastAsia="仿宋_GB2312" w:cs="仿宋_GB2312"/>
          <w:szCs w:val="21"/>
        </w:rPr>
        <w:sectPr>
          <w:pgSz w:w="11910" w:h="16840"/>
          <w:pgMar w:top="1540" w:right="1080" w:bottom="1960" w:left="1240" w:header="0" w:footer="1760" w:gutter="0"/>
          <w:cols w:space="720" w:num="1"/>
        </w:sectPr>
      </w:pPr>
    </w:p>
    <w:p>
      <w:pPr>
        <w:spacing w:before="156" w:beforeLines="50" w:after="156" w:afterLines="50"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Zjc5NWUwNDdlM2U2ZDA1OTljYmMzYTg2OTIzODcifQ=="/>
  </w:docVars>
  <w:rsids>
    <w:rsidRoot w:val="0068572F"/>
    <w:rsid w:val="00174C2E"/>
    <w:rsid w:val="00204EA7"/>
    <w:rsid w:val="003209DB"/>
    <w:rsid w:val="003F3772"/>
    <w:rsid w:val="00405748"/>
    <w:rsid w:val="0053034E"/>
    <w:rsid w:val="00560F0A"/>
    <w:rsid w:val="005E0EED"/>
    <w:rsid w:val="00650712"/>
    <w:rsid w:val="0068572F"/>
    <w:rsid w:val="0083763F"/>
    <w:rsid w:val="009D1089"/>
    <w:rsid w:val="00A26F4D"/>
    <w:rsid w:val="00A81EB9"/>
    <w:rsid w:val="00B212C4"/>
    <w:rsid w:val="00B66312"/>
    <w:rsid w:val="00B7315E"/>
    <w:rsid w:val="00B83924"/>
    <w:rsid w:val="00BE14DC"/>
    <w:rsid w:val="00BF6FA2"/>
    <w:rsid w:val="00C0744A"/>
    <w:rsid w:val="00C614F3"/>
    <w:rsid w:val="00DB42B0"/>
    <w:rsid w:val="00E2414E"/>
    <w:rsid w:val="00EB5ECB"/>
    <w:rsid w:val="00EE3373"/>
    <w:rsid w:val="00EF3DC6"/>
    <w:rsid w:val="00F360DE"/>
    <w:rsid w:val="00F44B14"/>
    <w:rsid w:val="25D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semiHidden/>
    <w:uiPriority w:val="99"/>
  </w:style>
  <w:style w:type="table" w:customStyle="1" w:styleId="7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2249</Words>
  <Characters>2751</Characters>
  <Lines>25</Lines>
  <Paragraphs>7</Paragraphs>
  <TotalTime>4</TotalTime>
  <ScaleCrop>false</ScaleCrop>
  <LinksUpToDate>false</LinksUpToDate>
  <CharactersWithSpaces>2858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2023-09-06T01:52:00Z</dcterms:created>
  <dc:creator>Administrator</dc:creator>
  <cp:lastModifiedBy>阮箫</cp:lastModifiedBy>
  <dcterms:modified xsi:type="dcterms:W3CDTF">2023-09-06T11:09:41Z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4EF0B04E8AB048D981CE0089ADAC9F9B_13</vt:lpwstr>
  </property>
</Properties>
</file>