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35F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嵩山少林武术职业学院关于202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级学生转专业转入计划的公示</w:t>
      </w:r>
    </w:p>
    <w:p w14:paraId="039AA5D0"/>
    <w:p w14:paraId="7C0D2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为进一步调动学生的学习积极性，尊重学生个性发展，发挥学生的潜能和专长，使学生有更多的自主选择和发展空间，并结合学院各教学单位的实施方案和计划，现将各专业转入计划数公布如下：</w:t>
      </w:r>
    </w:p>
    <w:p w14:paraId="3ECE8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嵩山少林武术职业学院202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级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各专业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转专业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转入计划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57"/>
        <w:gridCol w:w="3060"/>
        <w:gridCol w:w="2272"/>
        <w:gridCol w:w="1292"/>
      </w:tblGrid>
      <w:tr w14:paraId="680D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9" w:hRule="exact"/>
        </w:trPr>
        <w:tc>
          <w:tcPr>
            <w:tcW w:w="1857" w:type="dxa"/>
            <w:vAlign w:val="center"/>
          </w:tcPr>
          <w:p w14:paraId="3AE35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院系</w:t>
            </w:r>
          </w:p>
        </w:tc>
        <w:tc>
          <w:tcPr>
            <w:tcW w:w="3060" w:type="dxa"/>
            <w:vAlign w:val="center"/>
          </w:tcPr>
          <w:p w14:paraId="3DCE7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转入专业</w:t>
            </w:r>
          </w:p>
        </w:tc>
        <w:tc>
          <w:tcPr>
            <w:tcW w:w="2272" w:type="dxa"/>
            <w:vAlign w:val="center"/>
          </w:tcPr>
          <w:p w14:paraId="1170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拟转入名额（人）</w:t>
            </w:r>
          </w:p>
        </w:tc>
        <w:tc>
          <w:tcPr>
            <w:tcW w:w="1292" w:type="dxa"/>
            <w:vAlign w:val="center"/>
          </w:tcPr>
          <w:p w14:paraId="7BA88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4230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857" w:type="dxa"/>
            <w:vAlign w:val="center"/>
          </w:tcPr>
          <w:p w14:paraId="4837DF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武术学院</w:t>
            </w:r>
          </w:p>
        </w:tc>
        <w:tc>
          <w:tcPr>
            <w:tcW w:w="3060" w:type="dxa"/>
            <w:vAlign w:val="center"/>
          </w:tcPr>
          <w:p w14:paraId="1CF45F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体育保健与康复</w:t>
            </w:r>
          </w:p>
        </w:tc>
        <w:tc>
          <w:tcPr>
            <w:tcW w:w="2272" w:type="dxa"/>
            <w:vAlign w:val="center"/>
          </w:tcPr>
          <w:p w14:paraId="7ADFA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92" w:type="dxa"/>
            <w:vAlign w:val="center"/>
          </w:tcPr>
          <w:p w14:paraId="7EBE6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F9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857" w:type="dxa"/>
            <w:vMerge w:val="restart"/>
            <w:vAlign w:val="center"/>
          </w:tcPr>
          <w:p w14:paraId="2AE60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信息技术系</w:t>
            </w:r>
          </w:p>
        </w:tc>
        <w:tc>
          <w:tcPr>
            <w:tcW w:w="3060" w:type="dxa"/>
            <w:vAlign w:val="center"/>
          </w:tcPr>
          <w:p w14:paraId="65FBEE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软件技术</w:t>
            </w:r>
          </w:p>
        </w:tc>
        <w:tc>
          <w:tcPr>
            <w:tcW w:w="2272" w:type="dxa"/>
            <w:vAlign w:val="center"/>
          </w:tcPr>
          <w:p w14:paraId="254D0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292" w:type="dxa"/>
            <w:vAlign w:val="center"/>
          </w:tcPr>
          <w:p w14:paraId="684F4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6B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857" w:type="dxa"/>
            <w:vMerge w:val="continue"/>
            <w:tcBorders/>
            <w:vAlign w:val="center"/>
          </w:tcPr>
          <w:p w14:paraId="4CABB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7AB09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计算机应用技术</w:t>
            </w:r>
          </w:p>
        </w:tc>
        <w:tc>
          <w:tcPr>
            <w:tcW w:w="2272" w:type="dxa"/>
            <w:vAlign w:val="center"/>
          </w:tcPr>
          <w:p w14:paraId="2F2AC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92" w:type="dxa"/>
            <w:vAlign w:val="center"/>
          </w:tcPr>
          <w:p w14:paraId="71AAB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86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857" w:type="dxa"/>
            <w:vMerge w:val="continue"/>
            <w:tcBorders/>
            <w:vAlign w:val="center"/>
          </w:tcPr>
          <w:p w14:paraId="7DE29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3DDE3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动漫制作技术</w:t>
            </w:r>
          </w:p>
        </w:tc>
        <w:tc>
          <w:tcPr>
            <w:tcW w:w="2272" w:type="dxa"/>
            <w:vAlign w:val="center"/>
          </w:tcPr>
          <w:p w14:paraId="6721D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92" w:type="dxa"/>
            <w:vAlign w:val="center"/>
          </w:tcPr>
          <w:p w14:paraId="0CD8D5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A7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857" w:type="dxa"/>
            <w:vMerge w:val="continue"/>
            <w:tcBorders/>
            <w:vAlign w:val="center"/>
          </w:tcPr>
          <w:p w14:paraId="4FE7E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61BA8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数字媒体技术</w:t>
            </w:r>
          </w:p>
        </w:tc>
        <w:tc>
          <w:tcPr>
            <w:tcW w:w="2272" w:type="dxa"/>
            <w:vAlign w:val="center"/>
          </w:tcPr>
          <w:p w14:paraId="4331C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92" w:type="dxa"/>
            <w:vAlign w:val="center"/>
          </w:tcPr>
          <w:p w14:paraId="254C24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4B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857" w:type="dxa"/>
            <w:vMerge w:val="continue"/>
            <w:tcBorders/>
            <w:vAlign w:val="center"/>
          </w:tcPr>
          <w:p w14:paraId="1CC28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472B8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移动应用开发</w:t>
            </w:r>
          </w:p>
        </w:tc>
        <w:tc>
          <w:tcPr>
            <w:tcW w:w="2272" w:type="dxa"/>
            <w:vAlign w:val="center"/>
          </w:tcPr>
          <w:p w14:paraId="2821C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2" w:type="dxa"/>
            <w:vAlign w:val="center"/>
          </w:tcPr>
          <w:p w14:paraId="58074F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3A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857" w:type="dxa"/>
            <w:vMerge w:val="continue"/>
            <w:tcBorders/>
            <w:vAlign w:val="center"/>
          </w:tcPr>
          <w:p w14:paraId="7F0C2A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7182E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大数据与技术</w:t>
            </w:r>
          </w:p>
        </w:tc>
        <w:tc>
          <w:tcPr>
            <w:tcW w:w="2272" w:type="dxa"/>
            <w:vAlign w:val="center"/>
          </w:tcPr>
          <w:p w14:paraId="29716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2" w:type="dxa"/>
            <w:vAlign w:val="center"/>
          </w:tcPr>
          <w:p w14:paraId="1E05D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55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857" w:type="dxa"/>
            <w:vMerge w:val="restart"/>
            <w:tcBorders/>
            <w:vAlign w:val="center"/>
          </w:tcPr>
          <w:p w14:paraId="2D5C5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文化传播系</w:t>
            </w:r>
          </w:p>
        </w:tc>
        <w:tc>
          <w:tcPr>
            <w:tcW w:w="3060" w:type="dxa"/>
            <w:vAlign w:val="center"/>
          </w:tcPr>
          <w:p w14:paraId="5B61FB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中文</w:t>
            </w:r>
          </w:p>
        </w:tc>
        <w:tc>
          <w:tcPr>
            <w:tcW w:w="2272" w:type="dxa"/>
            <w:vAlign w:val="center"/>
          </w:tcPr>
          <w:p w14:paraId="22BCD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92" w:type="dxa"/>
            <w:vAlign w:val="center"/>
          </w:tcPr>
          <w:p w14:paraId="322F0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男2人</w:t>
            </w:r>
          </w:p>
        </w:tc>
      </w:tr>
      <w:tr w14:paraId="6AF4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857" w:type="dxa"/>
            <w:vMerge w:val="continue"/>
            <w:tcBorders/>
            <w:vAlign w:val="center"/>
          </w:tcPr>
          <w:p w14:paraId="78600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1B8BA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2272" w:type="dxa"/>
            <w:vAlign w:val="center"/>
          </w:tcPr>
          <w:p w14:paraId="27102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92" w:type="dxa"/>
            <w:vAlign w:val="center"/>
          </w:tcPr>
          <w:p w14:paraId="69B18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男8人</w:t>
            </w:r>
          </w:p>
        </w:tc>
      </w:tr>
      <w:tr w14:paraId="60A87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857" w:type="dxa"/>
            <w:vMerge w:val="continue"/>
            <w:tcBorders/>
            <w:vAlign w:val="center"/>
          </w:tcPr>
          <w:p w14:paraId="46958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347F0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体育艺术表演</w:t>
            </w:r>
          </w:p>
        </w:tc>
        <w:tc>
          <w:tcPr>
            <w:tcW w:w="2272" w:type="dxa"/>
            <w:vAlign w:val="center"/>
          </w:tcPr>
          <w:p w14:paraId="6439E6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92" w:type="dxa"/>
            <w:vAlign w:val="center"/>
          </w:tcPr>
          <w:p w14:paraId="72AEF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男10人</w:t>
            </w:r>
          </w:p>
        </w:tc>
      </w:tr>
      <w:tr w14:paraId="7EC1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857" w:type="dxa"/>
            <w:vMerge w:val="restart"/>
            <w:tcBorders/>
            <w:vAlign w:val="center"/>
          </w:tcPr>
          <w:p w14:paraId="2384F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国防教育学院</w:t>
            </w:r>
          </w:p>
        </w:tc>
        <w:tc>
          <w:tcPr>
            <w:tcW w:w="3060" w:type="dxa"/>
            <w:vAlign w:val="center"/>
          </w:tcPr>
          <w:p w14:paraId="7FE467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体能训练</w:t>
            </w:r>
          </w:p>
        </w:tc>
        <w:tc>
          <w:tcPr>
            <w:tcW w:w="2272" w:type="dxa"/>
            <w:vAlign w:val="center"/>
          </w:tcPr>
          <w:p w14:paraId="499C1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92" w:type="dxa"/>
            <w:vAlign w:val="center"/>
          </w:tcPr>
          <w:p w14:paraId="665BD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B0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857" w:type="dxa"/>
            <w:vMerge w:val="continue"/>
            <w:tcBorders/>
            <w:vAlign w:val="center"/>
          </w:tcPr>
          <w:p w14:paraId="46897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6130CD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人工智能应用技术</w:t>
            </w:r>
          </w:p>
        </w:tc>
        <w:tc>
          <w:tcPr>
            <w:tcW w:w="2272" w:type="dxa"/>
            <w:vAlign w:val="center"/>
          </w:tcPr>
          <w:p w14:paraId="180A2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92" w:type="dxa"/>
            <w:vAlign w:val="center"/>
          </w:tcPr>
          <w:p w14:paraId="37F96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36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857" w:type="dxa"/>
            <w:vMerge w:val="continue"/>
            <w:tcBorders/>
            <w:vAlign w:val="center"/>
          </w:tcPr>
          <w:p w14:paraId="3BC28E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180E8E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无人机应用技术</w:t>
            </w:r>
          </w:p>
        </w:tc>
        <w:tc>
          <w:tcPr>
            <w:tcW w:w="2272" w:type="dxa"/>
            <w:vAlign w:val="center"/>
          </w:tcPr>
          <w:p w14:paraId="7B9CD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92" w:type="dxa"/>
            <w:vAlign w:val="center"/>
          </w:tcPr>
          <w:p w14:paraId="74F93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8C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857" w:type="dxa"/>
            <w:vMerge w:val="continue"/>
            <w:tcBorders/>
            <w:vAlign w:val="center"/>
          </w:tcPr>
          <w:p w14:paraId="5F355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7D25F3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计算机网络技术</w:t>
            </w:r>
          </w:p>
        </w:tc>
        <w:tc>
          <w:tcPr>
            <w:tcW w:w="2272" w:type="dxa"/>
            <w:vAlign w:val="center"/>
          </w:tcPr>
          <w:p w14:paraId="78F09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92" w:type="dxa"/>
            <w:vAlign w:val="center"/>
          </w:tcPr>
          <w:p w14:paraId="02B05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37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857" w:type="dxa"/>
            <w:vMerge w:val="restart"/>
            <w:tcBorders/>
            <w:vAlign w:val="center"/>
          </w:tcPr>
          <w:p w14:paraId="13193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旅游管理系</w:t>
            </w:r>
          </w:p>
        </w:tc>
        <w:tc>
          <w:tcPr>
            <w:tcW w:w="3060" w:type="dxa"/>
            <w:vAlign w:val="center"/>
          </w:tcPr>
          <w:p w14:paraId="743CDB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网络营销与直播电商</w:t>
            </w:r>
          </w:p>
        </w:tc>
        <w:tc>
          <w:tcPr>
            <w:tcW w:w="2272" w:type="dxa"/>
            <w:vAlign w:val="center"/>
          </w:tcPr>
          <w:p w14:paraId="54CCF8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92" w:type="dxa"/>
            <w:vAlign w:val="center"/>
          </w:tcPr>
          <w:p w14:paraId="6C9C72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90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857" w:type="dxa"/>
            <w:vMerge w:val="continue"/>
            <w:tcBorders/>
            <w:vAlign w:val="center"/>
          </w:tcPr>
          <w:p w14:paraId="11787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47220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酒店管理与数字化运营</w:t>
            </w:r>
          </w:p>
        </w:tc>
        <w:tc>
          <w:tcPr>
            <w:tcW w:w="2272" w:type="dxa"/>
            <w:vAlign w:val="center"/>
          </w:tcPr>
          <w:p w14:paraId="1EB935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2" w:type="dxa"/>
            <w:vAlign w:val="center"/>
          </w:tcPr>
          <w:p w14:paraId="44A38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E2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857" w:type="dxa"/>
            <w:vMerge w:val="continue"/>
            <w:tcBorders/>
            <w:vAlign w:val="center"/>
          </w:tcPr>
          <w:p w14:paraId="42664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5D1A3F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旅游管理</w:t>
            </w:r>
          </w:p>
        </w:tc>
        <w:tc>
          <w:tcPr>
            <w:tcW w:w="2272" w:type="dxa"/>
            <w:vAlign w:val="center"/>
          </w:tcPr>
          <w:p w14:paraId="77156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2" w:type="dxa"/>
            <w:vAlign w:val="center"/>
          </w:tcPr>
          <w:p w14:paraId="7AA34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D3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857" w:type="dxa"/>
            <w:vMerge w:val="continue"/>
            <w:tcBorders/>
            <w:vAlign w:val="center"/>
          </w:tcPr>
          <w:p w14:paraId="0749B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5F5EC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研学旅行管理与服务</w:t>
            </w:r>
          </w:p>
        </w:tc>
        <w:tc>
          <w:tcPr>
            <w:tcW w:w="2272" w:type="dxa"/>
            <w:vAlign w:val="center"/>
          </w:tcPr>
          <w:p w14:paraId="4B69F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92" w:type="dxa"/>
            <w:vAlign w:val="center"/>
          </w:tcPr>
          <w:p w14:paraId="704C9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77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857" w:type="dxa"/>
            <w:vMerge w:val="continue"/>
            <w:tcBorders/>
            <w:vAlign w:val="center"/>
          </w:tcPr>
          <w:p w14:paraId="29E14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258A8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体育运营与管理</w:t>
            </w:r>
          </w:p>
        </w:tc>
        <w:tc>
          <w:tcPr>
            <w:tcW w:w="2272" w:type="dxa"/>
            <w:vAlign w:val="center"/>
          </w:tcPr>
          <w:p w14:paraId="06C16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2" w:type="dxa"/>
            <w:vAlign w:val="center"/>
          </w:tcPr>
          <w:p w14:paraId="68C16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35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857" w:type="dxa"/>
            <w:vMerge w:val="continue"/>
            <w:tcBorders/>
            <w:vAlign w:val="center"/>
          </w:tcPr>
          <w:p w14:paraId="24371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 w14:paraId="1C389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标准化技术</w:t>
            </w:r>
          </w:p>
        </w:tc>
        <w:tc>
          <w:tcPr>
            <w:tcW w:w="2272" w:type="dxa"/>
            <w:vAlign w:val="center"/>
          </w:tcPr>
          <w:p w14:paraId="451E2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92" w:type="dxa"/>
            <w:vAlign w:val="center"/>
          </w:tcPr>
          <w:p w14:paraId="58FF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E306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C004B"/>
    <w:rsid w:val="0E413A70"/>
    <w:rsid w:val="1FB73848"/>
    <w:rsid w:val="3B563B4D"/>
    <w:rsid w:val="4B2E0642"/>
    <w:rsid w:val="5523289A"/>
    <w:rsid w:val="677C004B"/>
    <w:rsid w:val="6C7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2026-03-19T01:36:00Z</dcterms:created>
  <dc:creator>阮箫</dc:creator>
  <cp:lastModifiedBy>阮箫</cp:lastModifiedBy>
  <dcterms:modified xsi:type="dcterms:W3CDTF">2026-03-19T02:26:45Z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B98A67238DF14722933C4EDFF9780E5A_11</vt:lpwstr>
  </property>
  <property fmtid="{D5CDD505-2E9C-101B-9397-08002B2CF9AE}" pid="4" name="KSOTemplateDocerSaveRecord">
    <vt:lpwstr>eyJoZGlkIjoiMTc1Zjc5NWUwNDdlM2U2ZDA1OTljYmMzYTg2OTIzODciLCJ1c2VySWQiOiI0NDM4NzcxMjMifQ==</vt:lpwstr>
  </property>
</Properties>
</file>